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F0" w:rsidRDefault="003876F0" w:rsidP="00BD1BD2">
      <w:pPr>
        <w:spacing w:beforeLines="50" w:before="156" w:afterLines="50" w:after="156" w:line="360" w:lineRule="auto"/>
        <w:jc w:val="center"/>
        <w:rPr>
          <w:rFonts w:ascii="仿宋_GB2312" w:eastAsia="仿宋_GB2312"/>
          <w:sz w:val="28"/>
        </w:rPr>
      </w:pPr>
      <w:r w:rsidRPr="003876F0">
        <w:rPr>
          <w:rFonts w:ascii="方正小标宋简体" w:eastAsia="方正小标宋简体" w:hint="eastAsia"/>
          <w:b/>
          <w:sz w:val="36"/>
        </w:rPr>
        <w:t>关于</w:t>
      </w:r>
      <w:r w:rsidR="00BD1BD2">
        <w:rPr>
          <w:rFonts w:ascii="方正小标宋简体" w:eastAsia="方正小标宋简体" w:hint="eastAsia"/>
          <w:b/>
          <w:sz w:val="36"/>
        </w:rPr>
        <w:t>开展</w:t>
      </w:r>
      <w:r>
        <w:rPr>
          <w:rFonts w:ascii="方正小标宋简体" w:eastAsia="方正小标宋简体" w:hint="eastAsia"/>
          <w:b/>
          <w:sz w:val="36"/>
        </w:rPr>
        <w:t>2018</w:t>
      </w:r>
      <w:r w:rsidRPr="003876F0">
        <w:rPr>
          <w:rFonts w:ascii="方正小标宋简体" w:eastAsia="方正小标宋简体" w:hint="eastAsia"/>
          <w:b/>
          <w:sz w:val="36"/>
        </w:rPr>
        <w:t>年度</w:t>
      </w:r>
      <w:r w:rsidR="00BD1BD2">
        <w:rPr>
          <w:rFonts w:ascii="方正小标宋简体" w:eastAsia="方正小标宋简体" w:hint="eastAsia"/>
          <w:b/>
          <w:sz w:val="36"/>
        </w:rPr>
        <w:t>同济大学</w:t>
      </w:r>
      <w:r w:rsidRPr="003876F0">
        <w:rPr>
          <w:rFonts w:ascii="方正小标宋简体" w:eastAsia="方正小标宋简体" w:hint="eastAsia"/>
          <w:b/>
          <w:sz w:val="36"/>
        </w:rPr>
        <w:t>优秀毕业研究生</w:t>
      </w:r>
      <w:r w:rsidR="00BD1BD2">
        <w:rPr>
          <w:rFonts w:ascii="方正小标宋简体" w:eastAsia="方正小标宋简体" w:hint="eastAsia"/>
          <w:b/>
          <w:sz w:val="36"/>
        </w:rPr>
        <w:t>评选工作</w:t>
      </w:r>
      <w:r w:rsidRPr="003876F0">
        <w:rPr>
          <w:rFonts w:ascii="方正小标宋简体" w:eastAsia="方正小标宋简体" w:hint="eastAsia"/>
          <w:b/>
          <w:sz w:val="36"/>
        </w:rPr>
        <w:t>的通知</w:t>
      </w:r>
    </w:p>
    <w:p w:rsidR="003876F0" w:rsidRPr="003876F0" w:rsidRDefault="003876F0" w:rsidP="003876F0">
      <w:pPr>
        <w:spacing w:line="360" w:lineRule="auto"/>
        <w:rPr>
          <w:rFonts w:ascii="仿宋_GB2312" w:eastAsia="仿宋_GB2312"/>
          <w:sz w:val="28"/>
        </w:rPr>
      </w:pPr>
      <w:r w:rsidRPr="003876F0">
        <w:rPr>
          <w:rFonts w:ascii="仿宋_GB2312" w:eastAsia="仿宋_GB2312" w:hint="eastAsia"/>
          <w:sz w:val="28"/>
        </w:rPr>
        <w:t>各学院、各位研究生：</w:t>
      </w:r>
    </w:p>
    <w:p w:rsidR="003876F0" w:rsidRPr="00114321" w:rsidRDefault="00523E3B" w:rsidP="003876F0">
      <w:pPr>
        <w:spacing w:line="360" w:lineRule="auto"/>
        <w:ind w:firstLineChars="200" w:firstLine="560"/>
        <w:rPr>
          <w:rFonts w:ascii="仿宋_GB2312" w:eastAsia="仿宋_GB2312"/>
          <w:sz w:val="28"/>
        </w:rPr>
      </w:pPr>
      <w:r w:rsidRPr="00523E3B">
        <w:rPr>
          <w:rFonts w:ascii="仿宋_GB2312" w:eastAsia="仿宋_GB2312" w:hint="eastAsia"/>
          <w:sz w:val="28"/>
        </w:rPr>
        <w:t>为深入贯彻落实党的十九大精神和习近平新时代中国特色社会主义思想，按照全国高校思想政治工作会议和《中共中央 国务院关于加强和改进新形势下高校思想政治工作的意见》（中发〔2016〕31号）精神，切实做好新形势下大学生思想政治工作，发挥优秀大学生的示范激励引领作用，进一步引导大学生树立正确的成长观和择业观</w:t>
      </w:r>
      <w:r>
        <w:rPr>
          <w:rFonts w:ascii="仿宋_GB2312" w:eastAsia="仿宋_GB2312" w:hint="eastAsia"/>
          <w:sz w:val="28"/>
        </w:rPr>
        <w:t>，</w:t>
      </w:r>
      <w:r w:rsidR="003876F0" w:rsidRPr="003876F0">
        <w:rPr>
          <w:rFonts w:ascii="仿宋_GB2312" w:eastAsia="仿宋_GB2312" w:hint="eastAsia"/>
          <w:sz w:val="28"/>
        </w:rPr>
        <w:t>鼓励毕业研究生不断努力，</w:t>
      </w:r>
      <w:r w:rsidR="00BD1BD2">
        <w:rPr>
          <w:rFonts w:ascii="仿宋_GB2312" w:eastAsia="仿宋_GB2312" w:hint="eastAsia"/>
          <w:sz w:val="28"/>
        </w:rPr>
        <w:t>以成长为</w:t>
      </w:r>
      <w:r w:rsidR="00BD1BD2" w:rsidRPr="00BD1BD2">
        <w:rPr>
          <w:rFonts w:ascii="仿宋_GB2312" w:eastAsia="仿宋_GB2312" w:hint="eastAsia"/>
          <w:sz w:val="28"/>
        </w:rPr>
        <w:t>担当民族复兴大任的时代新人</w:t>
      </w:r>
      <w:r w:rsidR="00BD1BD2">
        <w:rPr>
          <w:rFonts w:ascii="仿宋_GB2312" w:eastAsia="仿宋_GB2312" w:hint="eastAsia"/>
          <w:sz w:val="28"/>
        </w:rPr>
        <w:t>为己任，积极为社会主义现代化建设做出贡献，德智体美全面发展。</w:t>
      </w:r>
      <w:r w:rsidR="003876F0" w:rsidRPr="003876F0">
        <w:rPr>
          <w:rFonts w:ascii="仿宋_GB2312" w:eastAsia="仿宋_GB2312" w:hint="eastAsia"/>
          <w:sz w:val="28"/>
        </w:rPr>
        <w:t>根据工作安排，现</w:t>
      </w:r>
      <w:r w:rsidR="00BD1BD2">
        <w:rPr>
          <w:rFonts w:ascii="仿宋_GB2312" w:eastAsia="仿宋_GB2312" w:hint="eastAsia"/>
          <w:sz w:val="28"/>
        </w:rPr>
        <w:t>启动</w:t>
      </w:r>
      <w:r w:rsidR="003876F0" w:rsidRPr="003876F0">
        <w:rPr>
          <w:rFonts w:ascii="仿宋_GB2312" w:eastAsia="仿宋_GB2312" w:hint="eastAsia"/>
          <w:sz w:val="28"/>
        </w:rPr>
        <w:t>201</w:t>
      </w:r>
      <w:r w:rsidR="00BD1BD2">
        <w:rPr>
          <w:rFonts w:ascii="仿宋_GB2312" w:eastAsia="仿宋_GB2312"/>
          <w:sz w:val="28"/>
        </w:rPr>
        <w:t>8年度同济大学</w:t>
      </w:r>
      <w:r w:rsidR="003876F0" w:rsidRPr="003876F0">
        <w:rPr>
          <w:rFonts w:ascii="仿宋_GB2312" w:eastAsia="仿宋_GB2312" w:hint="eastAsia"/>
          <w:sz w:val="28"/>
        </w:rPr>
        <w:t>优秀毕业研究生</w:t>
      </w:r>
      <w:r w:rsidR="00BD1BD2">
        <w:rPr>
          <w:rFonts w:ascii="仿宋_GB2312" w:eastAsia="仿宋_GB2312" w:hint="eastAsia"/>
          <w:sz w:val="28"/>
        </w:rPr>
        <w:t>评选工作</w:t>
      </w:r>
      <w:r w:rsidR="003876F0" w:rsidRPr="003876F0">
        <w:rPr>
          <w:rFonts w:ascii="仿宋_GB2312" w:eastAsia="仿宋_GB2312" w:hint="eastAsia"/>
          <w:sz w:val="28"/>
        </w:rPr>
        <w:t>。</w:t>
      </w:r>
      <w:r w:rsidR="003876F0" w:rsidRPr="00114321">
        <w:rPr>
          <w:rFonts w:ascii="仿宋_GB2312" w:eastAsia="仿宋_GB2312" w:hint="eastAsia"/>
          <w:sz w:val="28"/>
        </w:rPr>
        <w:t>请各学院按照</w:t>
      </w:r>
      <w:hyperlink r:id="rId6" w:tgtFrame="_blank" w:history="1">
        <w:r w:rsidR="003876F0" w:rsidRPr="00114321">
          <w:rPr>
            <w:rStyle w:val="a3"/>
            <w:rFonts w:ascii="仿宋_GB2312" w:eastAsia="仿宋_GB2312" w:hint="eastAsia"/>
            <w:color w:val="auto"/>
            <w:sz w:val="28"/>
          </w:rPr>
          <w:t>《同济大学优秀毕业研究生评选办法（2015年修订）》（同研[2015]34号）</w:t>
        </w:r>
      </w:hyperlink>
      <w:r w:rsidR="00BD1BD2" w:rsidRPr="00114321">
        <w:rPr>
          <w:rFonts w:ascii="仿宋_GB2312" w:eastAsia="仿宋_GB2312" w:hint="eastAsia"/>
          <w:sz w:val="28"/>
        </w:rPr>
        <w:t>要求</w:t>
      </w:r>
      <w:r w:rsidR="003876F0" w:rsidRPr="00114321">
        <w:rPr>
          <w:rFonts w:ascii="仿宋_GB2312" w:eastAsia="仿宋_GB2312" w:hint="eastAsia"/>
          <w:sz w:val="28"/>
        </w:rPr>
        <w:t>，认真开展</w:t>
      </w:r>
      <w:r w:rsidR="00BD1BD2" w:rsidRPr="00114321">
        <w:rPr>
          <w:rFonts w:ascii="仿宋_GB2312" w:eastAsia="仿宋_GB2312" w:hint="eastAsia"/>
          <w:sz w:val="28"/>
        </w:rPr>
        <w:t>相关</w:t>
      </w:r>
      <w:r w:rsidR="003876F0" w:rsidRPr="00114321">
        <w:rPr>
          <w:rFonts w:ascii="仿宋_GB2312" w:eastAsia="仿宋_GB2312" w:hint="eastAsia"/>
          <w:sz w:val="28"/>
        </w:rPr>
        <w:t>评选工作。评选对象为</w:t>
      </w:r>
      <w:r w:rsidR="00BD1BD2" w:rsidRPr="00114321">
        <w:rPr>
          <w:rFonts w:ascii="仿宋_GB2312" w:eastAsia="仿宋_GB2312" w:hint="eastAsia"/>
          <w:sz w:val="28"/>
        </w:rPr>
        <w:t>我校</w:t>
      </w:r>
      <w:r w:rsidR="003876F0" w:rsidRPr="00114321">
        <w:rPr>
          <w:rFonts w:ascii="仿宋_GB2312" w:eastAsia="仿宋_GB2312" w:hint="eastAsia"/>
          <w:sz w:val="28"/>
        </w:rPr>
        <w:t>201</w:t>
      </w:r>
      <w:r w:rsidR="00BD1BD2" w:rsidRPr="00114321">
        <w:rPr>
          <w:rFonts w:ascii="仿宋_GB2312" w:eastAsia="仿宋_GB2312"/>
          <w:sz w:val="28"/>
        </w:rPr>
        <w:t>8</w:t>
      </w:r>
      <w:r w:rsidR="003876F0" w:rsidRPr="00114321">
        <w:rPr>
          <w:rFonts w:ascii="仿宋_GB2312" w:eastAsia="仿宋_GB2312" w:hint="eastAsia"/>
          <w:sz w:val="28"/>
        </w:rPr>
        <w:t>年应届毕业全日制研究生。</w:t>
      </w:r>
    </w:p>
    <w:p w:rsidR="003876F0" w:rsidRPr="003876F0" w:rsidRDefault="003876F0" w:rsidP="003876F0">
      <w:pPr>
        <w:spacing w:line="360" w:lineRule="auto"/>
        <w:ind w:firstLineChars="200" w:firstLine="560"/>
        <w:rPr>
          <w:rFonts w:ascii="仿宋_GB2312" w:eastAsia="仿宋_GB2312"/>
          <w:sz w:val="28"/>
        </w:rPr>
      </w:pPr>
      <w:r w:rsidRPr="003876F0">
        <w:rPr>
          <w:rFonts w:ascii="仿宋_GB2312" w:eastAsia="仿宋_GB2312" w:hint="eastAsia"/>
          <w:sz w:val="28"/>
        </w:rPr>
        <w:t>现将有关事项通知如下：</w:t>
      </w:r>
    </w:p>
    <w:p w:rsidR="003876F0" w:rsidRPr="003876F0" w:rsidRDefault="003876F0" w:rsidP="003876F0">
      <w:pPr>
        <w:spacing w:line="360" w:lineRule="auto"/>
        <w:ind w:firstLineChars="200" w:firstLine="560"/>
        <w:rPr>
          <w:rFonts w:ascii="仿宋_GB2312" w:eastAsia="仿宋_GB2312"/>
          <w:sz w:val="28"/>
        </w:rPr>
      </w:pPr>
      <w:r w:rsidRPr="003876F0">
        <w:rPr>
          <w:rFonts w:ascii="仿宋_GB2312" w:eastAsia="仿宋_GB2312" w:hint="eastAsia"/>
          <w:sz w:val="28"/>
        </w:rPr>
        <w:t>1.符合申请条件的应届毕业全日制研究生请于</w:t>
      </w:r>
      <w:r w:rsidR="00BD1BD2" w:rsidRPr="00114321">
        <w:rPr>
          <w:rFonts w:ascii="仿宋_GB2312" w:eastAsia="仿宋_GB2312" w:hint="eastAsia"/>
          <w:b/>
          <w:sz w:val="28"/>
        </w:rPr>
        <w:t>2018年</w:t>
      </w:r>
      <w:r w:rsidR="00BD1BD2" w:rsidRPr="00114321">
        <w:rPr>
          <w:rFonts w:ascii="仿宋_GB2312" w:eastAsia="仿宋_GB2312"/>
          <w:b/>
          <w:sz w:val="28"/>
        </w:rPr>
        <w:t>3</w:t>
      </w:r>
      <w:r w:rsidRPr="00114321">
        <w:rPr>
          <w:rFonts w:ascii="仿宋_GB2312" w:eastAsia="仿宋_GB2312" w:hint="eastAsia"/>
          <w:b/>
          <w:sz w:val="28"/>
        </w:rPr>
        <w:t>月</w:t>
      </w:r>
      <w:r w:rsidR="00BD1BD2" w:rsidRPr="00114321">
        <w:rPr>
          <w:rFonts w:ascii="仿宋_GB2312" w:eastAsia="仿宋_GB2312" w:hint="eastAsia"/>
          <w:b/>
          <w:sz w:val="28"/>
        </w:rPr>
        <w:t>1</w:t>
      </w:r>
      <w:r w:rsidR="00BD1BD2" w:rsidRPr="00114321">
        <w:rPr>
          <w:rFonts w:ascii="仿宋_GB2312" w:eastAsia="仿宋_GB2312"/>
          <w:b/>
          <w:sz w:val="28"/>
        </w:rPr>
        <w:t>4</w:t>
      </w:r>
      <w:r w:rsidRPr="00114321">
        <w:rPr>
          <w:rFonts w:ascii="仿宋_GB2312" w:eastAsia="仿宋_GB2312" w:hint="eastAsia"/>
          <w:b/>
          <w:sz w:val="28"/>
        </w:rPr>
        <w:t>日～3月</w:t>
      </w:r>
      <w:r w:rsidR="00BD1BD2" w:rsidRPr="00114321">
        <w:rPr>
          <w:rFonts w:ascii="仿宋_GB2312" w:eastAsia="仿宋_GB2312"/>
          <w:b/>
          <w:sz w:val="28"/>
        </w:rPr>
        <w:t>18</w:t>
      </w:r>
      <w:r w:rsidRPr="00114321">
        <w:rPr>
          <w:rFonts w:ascii="仿宋_GB2312" w:eastAsia="仿宋_GB2312" w:hint="eastAsia"/>
          <w:b/>
          <w:sz w:val="28"/>
        </w:rPr>
        <w:t>日</w:t>
      </w:r>
      <w:r w:rsidRPr="003876F0">
        <w:rPr>
          <w:rFonts w:ascii="仿宋_GB2312" w:eastAsia="仿宋_GB2312" w:hint="eastAsia"/>
          <w:sz w:val="28"/>
        </w:rPr>
        <w:t>登录研究生教育管理信息系统，在“研工管理”模块下点击“先进称号学生申请”，选择相应“先进称号”，输入职务、联系电话、就业单位、联系地址、曾获荣誉（300字以内）、个人简历（250字以内）、个人事迹（700字以内）等相关信息后，保存并提交申请（提交后如发现需要修改，只要在申请时间段内，且院系尚未进行审核，可点击“收回”按钮收回已提交的申请，修改保存后重新提交即可），然后正反面打印《上海市普通高等学校优秀毕业生登记表》或《同济大学优秀毕业研究生登记</w:t>
      </w:r>
      <w:r w:rsidRPr="003876F0">
        <w:rPr>
          <w:rFonts w:ascii="仿宋_GB2312" w:eastAsia="仿宋_GB2312" w:hint="eastAsia"/>
          <w:sz w:val="28"/>
        </w:rPr>
        <w:lastRenderedPageBreak/>
        <w:t>表》</w:t>
      </w:r>
      <w:r w:rsidRPr="00BD1BD2">
        <w:rPr>
          <w:rFonts w:ascii="仿宋_GB2312" w:eastAsia="仿宋_GB2312" w:hint="eastAsia"/>
          <w:b/>
          <w:sz w:val="28"/>
        </w:rPr>
        <w:t>一式两份</w:t>
      </w:r>
      <w:r w:rsidRPr="003876F0">
        <w:rPr>
          <w:rFonts w:ascii="仿宋_GB2312" w:eastAsia="仿宋_GB2312" w:hint="eastAsia"/>
          <w:sz w:val="28"/>
        </w:rPr>
        <w:t>，连同相关附件材料在</w:t>
      </w:r>
      <w:r w:rsidRPr="00114321">
        <w:rPr>
          <w:rFonts w:ascii="仿宋_GB2312" w:eastAsia="仿宋_GB2312" w:hint="eastAsia"/>
          <w:b/>
          <w:sz w:val="28"/>
        </w:rPr>
        <w:t>201</w:t>
      </w:r>
      <w:r w:rsidR="00BD1BD2" w:rsidRPr="00114321">
        <w:rPr>
          <w:rFonts w:ascii="仿宋_GB2312" w:eastAsia="仿宋_GB2312"/>
          <w:b/>
          <w:sz w:val="28"/>
        </w:rPr>
        <w:t>8</w:t>
      </w:r>
      <w:r w:rsidRPr="00114321">
        <w:rPr>
          <w:rFonts w:ascii="仿宋_GB2312" w:eastAsia="仿宋_GB2312" w:hint="eastAsia"/>
          <w:b/>
          <w:sz w:val="28"/>
        </w:rPr>
        <w:t>年3月</w:t>
      </w:r>
      <w:r w:rsidR="00456ABA">
        <w:rPr>
          <w:rFonts w:ascii="仿宋_GB2312" w:eastAsia="仿宋_GB2312"/>
          <w:b/>
          <w:sz w:val="28"/>
        </w:rPr>
        <w:t>16</w:t>
      </w:r>
      <w:r w:rsidRPr="00114321">
        <w:rPr>
          <w:rFonts w:ascii="仿宋_GB2312" w:eastAsia="仿宋_GB2312" w:hint="eastAsia"/>
          <w:b/>
          <w:sz w:val="28"/>
        </w:rPr>
        <w:t>日</w:t>
      </w:r>
      <w:r w:rsidR="00456ABA">
        <w:rPr>
          <w:rFonts w:ascii="仿宋_GB2312" w:eastAsia="仿宋_GB2312" w:hint="eastAsia"/>
          <w:b/>
          <w:sz w:val="28"/>
        </w:rPr>
        <w:t>下午16:00</w:t>
      </w:r>
      <w:r w:rsidRPr="00114321">
        <w:rPr>
          <w:rFonts w:ascii="仿宋_GB2312" w:eastAsia="仿宋_GB2312" w:hint="eastAsia"/>
          <w:b/>
          <w:sz w:val="28"/>
        </w:rPr>
        <w:t>前</w:t>
      </w:r>
      <w:r w:rsidR="003C0B5D" w:rsidRPr="003C0B5D">
        <w:rPr>
          <w:rFonts w:ascii="仿宋_GB2312" w:eastAsia="仿宋_GB2312" w:hint="eastAsia"/>
          <w:b/>
          <w:sz w:val="28"/>
        </w:rPr>
        <w:t>交至F</w:t>
      </w:r>
      <w:r w:rsidR="003C0B5D" w:rsidRPr="003C0B5D">
        <w:rPr>
          <w:rFonts w:ascii="仿宋_GB2312" w:eastAsia="仿宋_GB2312"/>
          <w:b/>
          <w:sz w:val="28"/>
        </w:rPr>
        <w:t>312学工办李龙翔老师处</w:t>
      </w:r>
      <w:r w:rsidR="00041AAF">
        <w:rPr>
          <w:rFonts w:ascii="仿宋_GB2312" w:eastAsia="仿宋_GB2312" w:hint="eastAsia"/>
          <w:b/>
          <w:sz w:val="28"/>
        </w:rPr>
        <w:t>（逾期提交材料视为无效</w:t>
      </w:r>
      <w:r w:rsidR="00041AAF" w:rsidRPr="003C0B5D">
        <w:rPr>
          <w:rFonts w:ascii="仿宋_GB2312" w:eastAsia="仿宋_GB2312" w:hint="eastAsia"/>
          <w:b/>
          <w:sz w:val="28"/>
        </w:rPr>
        <w:t>）</w:t>
      </w:r>
      <w:r w:rsidRPr="003876F0">
        <w:rPr>
          <w:rFonts w:ascii="仿宋_GB2312" w:eastAsia="仿宋_GB2312" w:hint="eastAsia"/>
          <w:sz w:val="28"/>
        </w:rPr>
        <w:t>。登记表的所有内容均须实事求是地准确填写，所获奖励和荣誉须附上相应证书或证明的复印件，发表论文须附所发表论文的期刊封面、目录和文章首页或录用通知复印件。申请同济大学优秀毕业研究生的同学，导师推荐意见直接填写在登记表内；申请上海市普通高等学校优秀毕业生的同学，需另附导师书面推荐意见。</w:t>
      </w:r>
    </w:p>
    <w:p w:rsidR="003876F0" w:rsidRDefault="003876F0" w:rsidP="003876F0">
      <w:pPr>
        <w:spacing w:line="360" w:lineRule="auto"/>
        <w:ind w:firstLineChars="200" w:firstLine="560"/>
        <w:rPr>
          <w:rFonts w:ascii="仿宋_GB2312" w:eastAsia="仿宋_GB2312"/>
          <w:sz w:val="28"/>
        </w:rPr>
      </w:pPr>
      <w:r w:rsidRPr="003876F0">
        <w:rPr>
          <w:rFonts w:ascii="仿宋_GB2312" w:eastAsia="仿宋_GB2312" w:hint="eastAsia"/>
          <w:sz w:val="28"/>
        </w:rPr>
        <w:t xml:space="preserve">2. 被评为优秀毕业研究生者如未能正常毕业，学校将撤销其荣誉称号。 </w:t>
      </w:r>
    </w:p>
    <w:p w:rsidR="003876F0" w:rsidRDefault="00974418" w:rsidP="003876F0">
      <w:pPr>
        <w:spacing w:line="360" w:lineRule="auto"/>
        <w:ind w:firstLineChars="200" w:firstLine="560"/>
        <w:rPr>
          <w:rFonts w:ascii="仿宋_GB2312" w:eastAsia="仿宋_GB2312"/>
          <w:sz w:val="28"/>
        </w:rPr>
      </w:pPr>
      <w:r w:rsidRPr="003876F0">
        <w:rPr>
          <w:rFonts w:ascii="仿宋_GB2312" w:eastAsia="仿宋_GB2312" w:hint="eastAsia"/>
          <w:sz w:val="28"/>
        </w:rPr>
        <w:t>附：上海市规定的201</w:t>
      </w:r>
      <w:r>
        <w:rPr>
          <w:rFonts w:ascii="仿宋_GB2312" w:eastAsia="仿宋_GB2312"/>
          <w:sz w:val="28"/>
        </w:rPr>
        <w:t>8</w:t>
      </w:r>
      <w:r>
        <w:rPr>
          <w:rFonts w:ascii="仿宋_GB2312" w:eastAsia="仿宋_GB2312" w:hint="eastAsia"/>
          <w:sz w:val="28"/>
        </w:rPr>
        <w:t>年度</w:t>
      </w:r>
      <w:r w:rsidRPr="003876F0">
        <w:rPr>
          <w:rFonts w:ascii="仿宋_GB2312" w:eastAsia="仿宋_GB2312" w:hint="eastAsia"/>
          <w:sz w:val="28"/>
        </w:rPr>
        <w:t>市级优秀毕业生评选条件</w:t>
      </w:r>
    </w:p>
    <w:p w:rsidR="00974418" w:rsidRDefault="00974418" w:rsidP="003876F0">
      <w:pPr>
        <w:spacing w:line="360" w:lineRule="auto"/>
        <w:ind w:firstLineChars="200" w:firstLine="560"/>
        <w:rPr>
          <w:rFonts w:ascii="仿宋_GB2312" w:eastAsia="仿宋_GB2312"/>
          <w:sz w:val="28"/>
        </w:rPr>
      </w:pPr>
    </w:p>
    <w:p w:rsidR="003876F0" w:rsidRPr="003876F0" w:rsidRDefault="00974418" w:rsidP="00974418">
      <w:pPr>
        <w:wordWrap w:val="0"/>
        <w:spacing w:line="360" w:lineRule="auto"/>
        <w:ind w:firstLineChars="200" w:firstLine="560"/>
        <w:jc w:val="right"/>
        <w:rPr>
          <w:rFonts w:ascii="仿宋_GB2312" w:eastAsia="仿宋_GB2312"/>
          <w:sz w:val="28"/>
        </w:rPr>
      </w:pPr>
      <w:r>
        <w:rPr>
          <w:rFonts w:ascii="仿宋_GB2312" w:eastAsia="仿宋_GB2312" w:hint="eastAsia"/>
          <w:sz w:val="28"/>
        </w:rPr>
        <w:t xml:space="preserve">同济大学学生处 </w:t>
      </w:r>
    </w:p>
    <w:p w:rsidR="00974418" w:rsidRDefault="003876F0" w:rsidP="003876F0">
      <w:pPr>
        <w:spacing w:line="360" w:lineRule="auto"/>
        <w:ind w:firstLineChars="200" w:firstLine="560"/>
        <w:jc w:val="right"/>
        <w:rPr>
          <w:rFonts w:ascii="仿宋_GB2312" w:eastAsia="仿宋_GB2312"/>
          <w:sz w:val="28"/>
        </w:rPr>
      </w:pPr>
      <w:r w:rsidRPr="003876F0">
        <w:rPr>
          <w:rFonts w:ascii="仿宋_GB2312" w:eastAsia="仿宋_GB2312" w:hint="eastAsia"/>
          <w:sz w:val="28"/>
        </w:rPr>
        <w:t>201</w:t>
      </w:r>
      <w:r w:rsidR="00CE79B2">
        <w:rPr>
          <w:rFonts w:ascii="仿宋_GB2312" w:eastAsia="仿宋_GB2312"/>
          <w:sz w:val="28"/>
        </w:rPr>
        <w:t>8</w:t>
      </w:r>
      <w:r w:rsidRPr="003876F0">
        <w:rPr>
          <w:rFonts w:ascii="仿宋_GB2312" w:eastAsia="仿宋_GB2312" w:hint="eastAsia"/>
          <w:sz w:val="28"/>
        </w:rPr>
        <w:t>年</w:t>
      </w:r>
      <w:r w:rsidR="00CE79B2">
        <w:rPr>
          <w:rFonts w:ascii="仿宋_GB2312" w:eastAsia="仿宋_GB2312"/>
          <w:sz w:val="28"/>
        </w:rPr>
        <w:t>3</w:t>
      </w:r>
      <w:r w:rsidRPr="003876F0">
        <w:rPr>
          <w:rFonts w:ascii="仿宋_GB2312" w:eastAsia="仿宋_GB2312" w:hint="eastAsia"/>
          <w:sz w:val="28"/>
        </w:rPr>
        <w:t>月</w:t>
      </w:r>
      <w:r w:rsidR="00CE79B2">
        <w:rPr>
          <w:rFonts w:ascii="仿宋_GB2312" w:eastAsia="仿宋_GB2312"/>
          <w:sz w:val="28"/>
        </w:rPr>
        <w:t>14</w:t>
      </w:r>
      <w:r w:rsidRPr="003876F0">
        <w:rPr>
          <w:rFonts w:ascii="仿宋_GB2312" w:eastAsia="仿宋_GB2312" w:hint="eastAsia"/>
          <w:sz w:val="28"/>
        </w:rPr>
        <w:t>日</w:t>
      </w:r>
    </w:p>
    <w:p w:rsidR="00692D54" w:rsidRDefault="00692D54" w:rsidP="003876F0">
      <w:pPr>
        <w:spacing w:line="360" w:lineRule="auto"/>
        <w:ind w:firstLineChars="200" w:firstLine="560"/>
        <w:jc w:val="right"/>
        <w:rPr>
          <w:rFonts w:ascii="仿宋_GB2312" w:eastAsia="仿宋_GB2312" w:hint="eastAsia"/>
          <w:sz w:val="28"/>
        </w:rPr>
      </w:pPr>
      <w:bookmarkStart w:id="0" w:name="_GoBack"/>
      <w:bookmarkEnd w:id="0"/>
    </w:p>
    <w:p w:rsidR="003876F0" w:rsidRPr="003876F0" w:rsidRDefault="003876F0" w:rsidP="003876F0">
      <w:pPr>
        <w:spacing w:line="360" w:lineRule="auto"/>
        <w:rPr>
          <w:rFonts w:ascii="仿宋_GB2312" w:eastAsia="仿宋_GB2312"/>
          <w:sz w:val="28"/>
        </w:rPr>
      </w:pPr>
      <w:r w:rsidRPr="003876F0">
        <w:rPr>
          <w:rFonts w:ascii="仿宋_GB2312" w:eastAsia="仿宋_GB2312" w:hint="eastAsia"/>
          <w:sz w:val="28"/>
        </w:rPr>
        <w:t>附：上海市规定的201</w:t>
      </w:r>
      <w:r w:rsidR="00CE79B2">
        <w:rPr>
          <w:rFonts w:ascii="仿宋_GB2312" w:eastAsia="仿宋_GB2312"/>
          <w:sz w:val="28"/>
        </w:rPr>
        <w:t>8</w:t>
      </w:r>
      <w:r w:rsidR="00CE79B2">
        <w:rPr>
          <w:rFonts w:ascii="仿宋_GB2312" w:eastAsia="仿宋_GB2312" w:hint="eastAsia"/>
          <w:sz w:val="28"/>
        </w:rPr>
        <w:t>年度</w:t>
      </w:r>
      <w:r w:rsidRPr="003876F0">
        <w:rPr>
          <w:rFonts w:ascii="仿宋_GB2312" w:eastAsia="仿宋_GB2312" w:hint="eastAsia"/>
          <w:sz w:val="28"/>
        </w:rPr>
        <w:t>市级优秀毕业生评选条件</w:t>
      </w:r>
    </w:p>
    <w:p w:rsidR="003876F0" w:rsidRPr="003876F0" w:rsidRDefault="003876F0" w:rsidP="003876F0">
      <w:pPr>
        <w:spacing w:line="360" w:lineRule="auto"/>
        <w:ind w:firstLineChars="200" w:firstLine="560"/>
        <w:rPr>
          <w:rFonts w:ascii="仿宋_GB2312" w:eastAsia="仿宋_GB2312"/>
          <w:sz w:val="28"/>
        </w:rPr>
      </w:pPr>
      <w:r w:rsidRPr="003876F0">
        <w:rPr>
          <w:rFonts w:ascii="仿宋_GB2312" w:eastAsia="仿宋_GB2312" w:hint="eastAsia"/>
          <w:sz w:val="28"/>
        </w:rPr>
        <w:t xml:space="preserve">1. </w:t>
      </w:r>
      <w:r w:rsidR="00CE79B2" w:rsidRPr="00CE79B2">
        <w:rPr>
          <w:rFonts w:ascii="仿宋_GB2312" w:eastAsia="仿宋_GB2312" w:hint="eastAsia"/>
          <w:sz w:val="28"/>
        </w:rPr>
        <w:t>具有坚定正确的政治方向，德智体美全面发展</w:t>
      </w:r>
      <w:r w:rsidRPr="003876F0">
        <w:rPr>
          <w:rFonts w:ascii="仿宋_GB2312" w:eastAsia="仿宋_GB2312" w:hint="eastAsia"/>
          <w:sz w:val="28"/>
        </w:rPr>
        <w:t>。</w:t>
      </w:r>
    </w:p>
    <w:p w:rsidR="003876F0" w:rsidRPr="003876F0" w:rsidRDefault="003876F0" w:rsidP="003876F0">
      <w:pPr>
        <w:spacing w:line="360" w:lineRule="auto"/>
        <w:ind w:firstLineChars="200" w:firstLine="560"/>
        <w:rPr>
          <w:rFonts w:ascii="仿宋_GB2312" w:eastAsia="仿宋_GB2312"/>
          <w:sz w:val="28"/>
        </w:rPr>
      </w:pPr>
      <w:r w:rsidRPr="003876F0">
        <w:rPr>
          <w:rFonts w:ascii="仿宋_GB2312" w:eastAsia="仿宋_GB2312" w:hint="eastAsia"/>
          <w:sz w:val="28"/>
        </w:rPr>
        <w:t>2. 遵纪守法、品德优秀，诚信意识较强和学术道德良好，在校期间未受过处分，无不良信用记录。</w:t>
      </w:r>
    </w:p>
    <w:p w:rsidR="003876F0" w:rsidRPr="003876F0" w:rsidRDefault="003876F0" w:rsidP="003876F0">
      <w:pPr>
        <w:spacing w:line="360" w:lineRule="auto"/>
        <w:ind w:firstLineChars="200" w:firstLine="560"/>
        <w:rPr>
          <w:rFonts w:ascii="仿宋_GB2312" w:eastAsia="仿宋_GB2312"/>
          <w:sz w:val="28"/>
        </w:rPr>
      </w:pPr>
      <w:r w:rsidRPr="003876F0">
        <w:rPr>
          <w:rFonts w:ascii="仿宋_GB2312" w:eastAsia="仿宋_GB2312" w:hint="eastAsia"/>
          <w:sz w:val="28"/>
        </w:rPr>
        <w:t>3. 按时修完教学计划中的全部学业，学习勤奋、成绩优异，积极参加社会实践和志愿服务，具有较强的实践和创新能力。</w:t>
      </w:r>
    </w:p>
    <w:p w:rsidR="003876F0" w:rsidRPr="003876F0" w:rsidRDefault="003876F0" w:rsidP="003876F0">
      <w:pPr>
        <w:spacing w:line="360" w:lineRule="auto"/>
        <w:ind w:firstLineChars="200" w:firstLine="560"/>
        <w:rPr>
          <w:rFonts w:ascii="仿宋_GB2312" w:eastAsia="仿宋_GB2312"/>
          <w:sz w:val="28"/>
        </w:rPr>
      </w:pPr>
      <w:r w:rsidRPr="003876F0">
        <w:rPr>
          <w:rFonts w:ascii="仿宋_GB2312" w:eastAsia="仿宋_GB2312" w:hint="eastAsia"/>
          <w:sz w:val="28"/>
        </w:rPr>
        <w:t xml:space="preserve">4. </w:t>
      </w:r>
      <w:r w:rsidR="00CE79B2" w:rsidRPr="00CE79B2">
        <w:rPr>
          <w:rFonts w:ascii="仿宋_GB2312" w:eastAsia="仿宋_GB2312" w:hint="eastAsia"/>
          <w:sz w:val="28"/>
        </w:rPr>
        <w:t>具有正确的就业观和择业观，对响应国家号召献身国防事业，自愿赴西部、边远、贫困地区和艰苦行业等基层和重点领域、新兴领域、</w:t>
      </w:r>
      <w:r w:rsidR="00CE79B2" w:rsidRPr="00CE79B2">
        <w:rPr>
          <w:rFonts w:ascii="仿宋_GB2312" w:eastAsia="仿宋_GB2312" w:hint="eastAsia"/>
          <w:sz w:val="28"/>
        </w:rPr>
        <w:lastRenderedPageBreak/>
        <w:t>国际组织就业的毕业生，优先推荐评选</w:t>
      </w:r>
      <w:r w:rsidRPr="003876F0">
        <w:rPr>
          <w:rFonts w:ascii="仿宋_GB2312" w:eastAsia="仿宋_GB2312" w:hint="eastAsia"/>
          <w:sz w:val="28"/>
        </w:rPr>
        <w:t>。</w:t>
      </w:r>
    </w:p>
    <w:p w:rsidR="00061190" w:rsidRDefault="003876F0" w:rsidP="003876F0">
      <w:pPr>
        <w:spacing w:line="360" w:lineRule="auto"/>
        <w:ind w:firstLineChars="200" w:firstLine="560"/>
        <w:rPr>
          <w:rFonts w:ascii="仿宋_GB2312" w:eastAsia="仿宋_GB2312"/>
          <w:sz w:val="28"/>
        </w:rPr>
      </w:pPr>
      <w:r w:rsidRPr="003876F0">
        <w:rPr>
          <w:rFonts w:ascii="仿宋_GB2312" w:eastAsia="仿宋_GB2312" w:hint="eastAsia"/>
          <w:sz w:val="28"/>
        </w:rPr>
        <w:t>5. 原则上应获得过校级以上荣誉，或在某一方面表现突出，成绩显著或作出突出贡献。</w:t>
      </w:r>
    </w:p>
    <w:sectPr w:rsidR="00061190" w:rsidSect="00974418">
      <w:footerReference w:type="default" r:id="rId7"/>
      <w:pgSz w:w="11906" w:h="16838"/>
      <w:pgMar w:top="1304" w:right="1588"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A3" w:rsidRDefault="000F42A3" w:rsidP="00E85030">
      <w:r>
        <w:separator/>
      </w:r>
    </w:p>
  </w:endnote>
  <w:endnote w:type="continuationSeparator" w:id="0">
    <w:p w:rsidR="000F42A3" w:rsidRDefault="000F42A3" w:rsidP="00E8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658237"/>
      <w:docPartObj>
        <w:docPartGallery w:val="Page Numbers (Bottom of Page)"/>
        <w:docPartUnique/>
      </w:docPartObj>
    </w:sdtPr>
    <w:sdtEndPr>
      <w:rPr>
        <w:sz w:val="24"/>
      </w:rPr>
    </w:sdtEndPr>
    <w:sdtContent>
      <w:p w:rsidR="00E85030" w:rsidRPr="00E85030" w:rsidRDefault="00E85030">
        <w:pPr>
          <w:pStyle w:val="a7"/>
          <w:jc w:val="center"/>
          <w:rPr>
            <w:sz w:val="24"/>
          </w:rPr>
        </w:pPr>
        <w:r w:rsidRPr="00E85030">
          <w:rPr>
            <w:sz w:val="24"/>
          </w:rPr>
          <w:fldChar w:fldCharType="begin"/>
        </w:r>
        <w:r w:rsidRPr="00E85030">
          <w:rPr>
            <w:sz w:val="24"/>
          </w:rPr>
          <w:instrText>PAGE   \* MERGEFORMAT</w:instrText>
        </w:r>
        <w:r w:rsidRPr="00E85030">
          <w:rPr>
            <w:sz w:val="24"/>
          </w:rPr>
          <w:fldChar w:fldCharType="separate"/>
        </w:r>
        <w:r w:rsidR="00E72D1C" w:rsidRPr="00E72D1C">
          <w:rPr>
            <w:noProof/>
            <w:sz w:val="24"/>
            <w:lang w:val="zh-CN"/>
          </w:rPr>
          <w:t>3</w:t>
        </w:r>
        <w:r w:rsidRPr="00E85030">
          <w:rPr>
            <w:sz w:val="24"/>
          </w:rPr>
          <w:fldChar w:fldCharType="end"/>
        </w:r>
      </w:p>
    </w:sdtContent>
  </w:sdt>
  <w:p w:rsidR="00E85030" w:rsidRDefault="00E850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A3" w:rsidRDefault="000F42A3" w:rsidP="00E85030">
      <w:r>
        <w:separator/>
      </w:r>
    </w:p>
  </w:footnote>
  <w:footnote w:type="continuationSeparator" w:id="0">
    <w:p w:rsidR="000F42A3" w:rsidRDefault="000F42A3" w:rsidP="00E85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93"/>
    <w:rsid w:val="00041AAF"/>
    <w:rsid w:val="00054ED0"/>
    <w:rsid w:val="00061190"/>
    <w:rsid w:val="000711F6"/>
    <w:rsid w:val="00096E5A"/>
    <w:rsid w:val="000E2ADD"/>
    <w:rsid w:val="000F3F6D"/>
    <w:rsid w:val="000F42A3"/>
    <w:rsid w:val="00114321"/>
    <w:rsid w:val="00115BE5"/>
    <w:rsid w:val="00117141"/>
    <w:rsid w:val="001404FA"/>
    <w:rsid w:val="00182114"/>
    <w:rsid w:val="001B6D0A"/>
    <w:rsid w:val="0022137A"/>
    <w:rsid w:val="00266C6E"/>
    <w:rsid w:val="00277608"/>
    <w:rsid w:val="00290F40"/>
    <w:rsid w:val="00294713"/>
    <w:rsid w:val="002A0786"/>
    <w:rsid w:val="002E5EF7"/>
    <w:rsid w:val="00325006"/>
    <w:rsid w:val="00333823"/>
    <w:rsid w:val="003408A1"/>
    <w:rsid w:val="00345120"/>
    <w:rsid w:val="0037565B"/>
    <w:rsid w:val="00381227"/>
    <w:rsid w:val="003876F0"/>
    <w:rsid w:val="00391E02"/>
    <w:rsid w:val="00396B1B"/>
    <w:rsid w:val="003C0B5D"/>
    <w:rsid w:val="003E227E"/>
    <w:rsid w:val="003F2706"/>
    <w:rsid w:val="00401088"/>
    <w:rsid w:val="004528A3"/>
    <w:rsid w:val="00456ABA"/>
    <w:rsid w:val="0046725C"/>
    <w:rsid w:val="004C5D4A"/>
    <w:rsid w:val="004D0E5E"/>
    <w:rsid w:val="00523E3B"/>
    <w:rsid w:val="00553A65"/>
    <w:rsid w:val="00585188"/>
    <w:rsid w:val="0059279F"/>
    <w:rsid w:val="005A52AE"/>
    <w:rsid w:val="005C3443"/>
    <w:rsid w:val="005E44CB"/>
    <w:rsid w:val="005E566E"/>
    <w:rsid w:val="0060311E"/>
    <w:rsid w:val="0064479F"/>
    <w:rsid w:val="00660896"/>
    <w:rsid w:val="00692D54"/>
    <w:rsid w:val="00701FAD"/>
    <w:rsid w:val="00772BCF"/>
    <w:rsid w:val="0077390A"/>
    <w:rsid w:val="0078245E"/>
    <w:rsid w:val="007C6EF7"/>
    <w:rsid w:val="007D541C"/>
    <w:rsid w:val="007E2DBF"/>
    <w:rsid w:val="00803EF3"/>
    <w:rsid w:val="00834898"/>
    <w:rsid w:val="008363DA"/>
    <w:rsid w:val="00896E7D"/>
    <w:rsid w:val="008A3FCE"/>
    <w:rsid w:val="008C215D"/>
    <w:rsid w:val="008F094D"/>
    <w:rsid w:val="008F406E"/>
    <w:rsid w:val="0090303C"/>
    <w:rsid w:val="00924E6B"/>
    <w:rsid w:val="00974418"/>
    <w:rsid w:val="009A4D33"/>
    <w:rsid w:val="009C113F"/>
    <w:rsid w:val="00A72C7E"/>
    <w:rsid w:val="00AA24BC"/>
    <w:rsid w:val="00B1406D"/>
    <w:rsid w:val="00B517D6"/>
    <w:rsid w:val="00B6150B"/>
    <w:rsid w:val="00B67499"/>
    <w:rsid w:val="00BB034C"/>
    <w:rsid w:val="00BC220C"/>
    <w:rsid w:val="00BC4B8C"/>
    <w:rsid w:val="00BD1BD2"/>
    <w:rsid w:val="00BF005A"/>
    <w:rsid w:val="00C2543F"/>
    <w:rsid w:val="00C26C8E"/>
    <w:rsid w:val="00CD3295"/>
    <w:rsid w:val="00CE79B2"/>
    <w:rsid w:val="00D052F5"/>
    <w:rsid w:val="00D2748C"/>
    <w:rsid w:val="00D36C37"/>
    <w:rsid w:val="00D43904"/>
    <w:rsid w:val="00DC6193"/>
    <w:rsid w:val="00DD2F59"/>
    <w:rsid w:val="00E40489"/>
    <w:rsid w:val="00E451E8"/>
    <w:rsid w:val="00E454DE"/>
    <w:rsid w:val="00E525FC"/>
    <w:rsid w:val="00E66808"/>
    <w:rsid w:val="00E72D1C"/>
    <w:rsid w:val="00E85030"/>
    <w:rsid w:val="00E87929"/>
    <w:rsid w:val="00EA28E4"/>
    <w:rsid w:val="00EC55EE"/>
    <w:rsid w:val="00ED04DC"/>
    <w:rsid w:val="00EE0771"/>
    <w:rsid w:val="00EE7FC9"/>
    <w:rsid w:val="00EF2170"/>
    <w:rsid w:val="00F02327"/>
    <w:rsid w:val="00F36503"/>
    <w:rsid w:val="00F3675A"/>
    <w:rsid w:val="00FE3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38DFF-E570-4E17-B139-DE22C45E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6F0"/>
    <w:rPr>
      <w:strike w:val="0"/>
      <w:dstrike w:val="0"/>
      <w:color w:val="4D4D4D"/>
      <w:u w:val="none"/>
      <w:effect w:val="none"/>
    </w:rPr>
  </w:style>
  <w:style w:type="character" w:styleId="a4">
    <w:name w:val="Strong"/>
    <w:basedOn w:val="a0"/>
    <w:uiPriority w:val="22"/>
    <w:qFormat/>
    <w:rsid w:val="003876F0"/>
    <w:rPr>
      <w:b/>
      <w:bCs/>
    </w:rPr>
  </w:style>
  <w:style w:type="character" w:customStyle="1" w:styleId="wpvisitcount1">
    <w:name w:val="wp_visitcount1"/>
    <w:basedOn w:val="a0"/>
    <w:rsid w:val="003876F0"/>
    <w:rPr>
      <w:vanish/>
      <w:webHidden w:val="0"/>
      <w:specVanish w:val="0"/>
    </w:rPr>
  </w:style>
  <w:style w:type="paragraph" w:styleId="a5">
    <w:name w:val="Date"/>
    <w:basedOn w:val="a"/>
    <w:next w:val="a"/>
    <w:link w:val="Char"/>
    <w:uiPriority w:val="99"/>
    <w:semiHidden/>
    <w:unhideWhenUsed/>
    <w:rsid w:val="003876F0"/>
    <w:pPr>
      <w:ind w:leftChars="2500" w:left="100"/>
    </w:pPr>
  </w:style>
  <w:style w:type="character" w:customStyle="1" w:styleId="Char">
    <w:name w:val="日期 Char"/>
    <w:basedOn w:val="a0"/>
    <w:link w:val="a5"/>
    <w:uiPriority w:val="99"/>
    <w:semiHidden/>
    <w:rsid w:val="003876F0"/>
  </w:style>
  <w:style w:type="paragraph" w:styleId="a6">
    <w:name w:val="header"/>
    <w:basedOn w:val="a"/>
    <w:link w:val="Char0"/>
    <w:uiPriority w:val="99"/>
    <w:unhideWhenUsed/>
    <w:rsid w:val="00E850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85030"/>
    <w:rPr>
      <w:sz w:val="18"/>
      <w:szCs w:val="18"/>
    </w:rPr>
  </w:style>
  <w:style w:type="paragraph" w:styleId="a7">
    <w:name w:val="footer"/>
    <w:basedOn w:val="a"/>
    <w:link w:val="Char1"/>
    <w:uiPriority w:val="99"/>
    <w:unhideWhenUsed/>
    <w:rsid w:val="00E85030"/>
    <w:pPr>
      <w:tabs>
        <w:tab w:val="center" w:pos="4153"/>
        <w:tab w:val="right" w:pos="8306"/>
      </w:tabs>
      <w:snapToGrid w:val="0"/>
      <w:jc w:val="left"/>
    </w:pPr>
    <w:rPr>
      <w:sz w:val="18"/>
      <w:szCs w:val="18"/>
    </w:rPr>
  </w:style>
  <w:style w:type="character" w:customStyle="1" w:styleId="Char1">
    <w:name w:val="页脚 Char"/>
    <w:basedOn w:val="a0"/>
    <w:link w:val="a7"/>
    <w:uiPriority w:val="99"/>
    <w:rsid w:val="00E85030"/>
    <w:rPr>
      <w:sz w:val="18"/>
      <w:szCs w:val="18"/>
    </w:rPr>
  </w:style>
  <w:style w:type="paragraph" w:styleId="a8">
    <w:name w:val="Balloon Text"/>
    <w:basedOn w:val="a"/>
    <w:link w:val="Char2"/>
    <w:uiPriority w:val="99"/>
    <w:semiHidden/>
    <w:unhideWhenUsed/>
    <w:rsid w:val="00E85030"/>
    <w:rPr>
      <w:sz w:val="18"/>
      <w:szCs w:val="18"/>
    </w:rPr>
  </w:style>
  <w:style w:type="character" w:customStyle="1" w:styleId="Char2">
    <w:name w:val="批注框文本 Char"/>
    <w:basedOn w:val="a0"/>
    <w:link w:val="a8"/>
    <w:uiPriority w:val="99"/>
    <w:semiHidden/>
    <w:rsid w:val="00E850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49629">
      <w:bodyDiv w:val="1"/>
      <w:marLeft w:val="0"/>
      <w:marRight w:val="0"/>
      <w:marTop w:val="0"/>
      <w:marBottom w:val="0"/>
      <w:divBdr>
        <w:top w:val="none" w:sz="0" w:space="0" w:color="auto"/>
        <w:left w:val="none" w:sz="0" w:space="0" w:color="auto"/>
        <w:bottom w:val="none" w:sz="0" w:space="0" w:color="auto"/>
        <w:right w:val="none" w:sz="0" w:space="0" w:color="auto"/>
      </w:divBdr>
      <w:divsChild>
        <w:div w:id="858809404">
          <w:marLeft w:val="0"/>
          <w:marRight w:val="0"/>
          <w:marTop w:val="0"/>
          <w:marBottom w:val="0"/>
          <w:divBdr>
            <w:top w:val="none" w:sz="0" w:space="0" w:color="auto"/>
            <w:left w:val="none" w:sz="0" w:space="0" w:color="auto"/>
            <w:bottom w:val="none" w:sz="0" w:space="0" w:color="auto"/>
            <w:right w:val="none" w:sz="0" w:space="0" w:color="auto"/>
          </w:divBdr>
          <w:divsChild>
            <w:div w:id="1904098813">
              <w:marLeft w:val="0"/>
              <w:marRight w:val="0"/>
              <w:marTop w:val="0"/>
              <w:marBottom w:val="0"/>
              <w:divBdr>
                <w:top w:val="none" w:sz="0" w:space="0" w:color="auto"/>
                <w:left w:val="none" w:sz="0" w:space="0" w:color="auto"/>
                <w:bottom w:val="none" w:sz="0" w:space="0" w:color="auto"/>
                <w:right w:val="none" w:sz="0" w:space="0" w:color="auto"/>
              </w:divBdr>
              <w:divsChild>
                <w:div w:id="1164010095">
                  <w:marLeft w:val="0"/>
                  <w:marRight w:val="0"/>
                  <w:marTop w:val="0"/>
                  <w:marBottom w:val="0"/>
                  <w:divBdr>
                    <w:top w:val="none" w:sz="0" w:space="0" w:color="auto"/>
                    <w:left w:val="none" w:sz="0" w:space="0" w:color="auto"/>
                    <w:bottom w:val="none" w:sz="0" w:space="0" w:color="auto"/>
                    <w:right w:val="none" w:sz="0" w:space="0" w:color="auto"/>
                  </w:divBdr>
                  <w:divsChild>
                    <w:div w:id="676619480">
                      <w:marLeft w:val="0"/>
                      <w:marRight w:val="0"/>
                      <w:marTop w:val="0"/>
                      <w:marBottom w:val="0"/>
                      <w:divBdr>
                        <w:top w:val="none" w:sz="0" w:space="0" w:color="auto"/>
                        <w:left w:val="none" w:sz="0" w:space="0" w:color="auto"/>
                        <w:bottom w:val="none" w:sz="0" w:space="0" w:color="auto"/>
                        <w:right w:val="none" w:sz="0" w:space="0" w:color="auto"/>
                      </w:divBdr>
                      <w:divsChild>
                        <w:div w:id="228422602">
                          <w:marLeft w:val="0"/>
                          <w:marRight w:val="0"/>
                          <w:marTop w:val="0"/>
                          <w:marBottom w:val="0"/>
                          <w:divBdr>
                            <w:top w:val="none" w:sz="0" w:space="0" w:color="auto"/>
                            <w:left w:val="none" w:sz="0" w:space="0" w:color="auto"/>
                            <w:bottom w:val="none" w:sz="0" w:space="0" w:color="auto"/>
                            <w:right w:val="none" w:sz="0" w:space="0" w:color="auto"/>
                          </w:divBdr>
                          <w:divsChild>
                            <w:div w:id="386539446">
                              <w:marLeft w:val="0"/>
                              <w:marRight w:val="0"/>
                              <w:marTop w:val="0"/>
                              <w:marBottom w:val="0"/>
                              <w:divBdr>
                                <w:top w:val="none" w:sz="0" w:space="0" w:color="auto"/>
                                <w:left w:val="none" w:sz="0" w:space="0" w:color="auto"/>
                                <w:bottom w:val="none" w:sz="0" w:space="0" w:color="auto"/>
                                <w:right w:val="none" w:sz="0" w:space="0" w:color="auto"/>
                              </w:divBdr>
                              <w:divsChild>
                                <w:div w:id="1696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gb.tongji.edu.cn/information.php?newsid=8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matong0707@tongji.edu.cn</dc:creator>
  <cp:keywords/>
  <dc:description/>
  <cp:lastModifiedBy>李龙翔</cp:lastModifiedBy>
  <cp:revision>72</cp:revision>
  <cp:lastPrinted>2018-03-14T00:37:00Z</cp:lastPrinted>
  <dcterms:created xsi:type="dcterms:W3CDTF">2018-03-14T02:03:00Z</dcterms:created>
  <dcterms:modified xsi:type="dcterms:W3CDTF">2018-03-14T06:08:00Z</dcterms:modified>
</cp:coreProperties>
</file>